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CE" w:rsidRPr="00B565CE" w:rsidRDefault="00B565CE" w:rsidP="00B565CE">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B565CE">
        <w:rPr>
          <w:rFonts w:ascii="Times New Roman" w:eastAsia="Times New Roman" w:hAnsi="Times New Roman" w:cs="Times New Roman"/>
          <w:b/>
          <w:bCs/>
          <w:kern w:val="36"/>
          <w:sz w:val="48"/>
          <w:szCs w:val="48"/>
          <w:lang w:eastAsia="de-DE"/>
        </w:rPr>
        <w:t>Boundary</w:t>
      </w:r>
      <w:proofErr w:type="spellEnd"/>
      <w:r w:rsidRPr="00B565CE">
        <w:rPr>
          <w:rFonts w:ascii="Times New Roman" w:eastAsia="Times New Roman" w:hAnsi="Times New Roman" w:cs="Times New Roman"/>
          <w:b/>
          <w:bCs/>
          <w:kern w:val="36"/>
          <w:sz w:val="48"/>
          <w:szCs w:val="48"/>
          <w:lang w:eastAsia="de-DE"/>
        </w:rPr>
        <w:t xml:space="preserve"> Management: Dem persönlichen Bedürfnis entsprechende Grenzen zwischen Arbeit und privat setzen</w:t>
      </w:r>
    </w:p>
    <w:p w:rsidR="00B565CE" w:rsidRPr="00B565CE" w:rsidRDefault="00B565CE" w:rsidP="00B565CE">
      <w:pPr>
        <w:spacing w:before="100" w:beforeAutospacing="1" w:after="100" w:afterAutospacing="1" w:line="240" w:lineRule="auto"/>
        <w:outlineLvl w:val="2"/>
        <w:rPr>
          <w:rFonts w:ascii="Times New Roman" w:eastAsia="Times New Roman" w:hAnsi="Times New Roman" w:cs="Times New Roman"/>
          <w:b/>
          <w:bCs/>
          <w:sz w:val="24"/>
          <w:szCs w:val="24"/>
          <w:lang w:eastAsia="de-DE"/>
        </w:rPr>
      </w:pPr>
      <w:r w:rsidRPr="00B565CE">
        <w:rPr>
          <w:rFonts w:ascii="Times New Roman" w:eastAsia="Times New Roman" w:hAnsi="Times New Roman" w:cs="Times New Roman"/>
          <w:b/>
          <w:bCs/>
          <w:sz w:val="24"/>
          <w:szCs w:val="24"/>
          <w:lang w:eastAsia="de-DE"/>
        </w:rPr>
        <w:t xml:space="preserve">Wie Sie anhand </w:t>
      </w:r>
      <w:proofErr w:type="spellStart"/>
      <w:r w:rsidRPr="00B565CE">
        <w:rPr>
          <w:rFonts w:ascii="Times New Roman" w:eastAsia="Times New Roman" w:hAnsi="Times New Roman" w:cs="Times New Roman"/>
          <w:b/>
          <w:bCs/>
          <w:sz w:val="24"/>
          <w:szCs w:val="24"/>
          <w:lang w:eastAsia="de-DE"/>
        </w:rPr>
        <w:t>Boundary</w:t>
      </w:r>
      <w:proofErr w:type="spellEnd"/>
      <w:r w:rsidRPr="00B565CE">
        <w:rPr>
          <w:rFonts w:ascii="Times New Roman" w:eastAsia="Times New Roman" w:hAnsi="Times New Roman" w:cs="Times New Roman"/>
          <w:b/>
          <w:bCs/>
          <w:sz w:val="24"/>
          <w:szCs w:val="24"/>
          <w:lang w:eastAsia="de-DE"/>
        </w:rPr>
        <w:t xml:space="preserve"> Management sich und Ihre Mitarbeitenden zu einer gesunden Work-Life-Balance in einer von Entgrenzung bedrohten Arbeitswelt anleiten können.</w:t>
      </w:r>
    </w:p>
    <w:p w:rsidR="00B565CE" w:rsidRPr="00B565CE" w:rsidRDefault="00B565CE" w:rsidP="00B565CE">
      <w:pPr>
        <w:spacing w:before="120" w:after="100" w:afterAutospacing="1" w:line="360" w:lineRule="atLeast"/>
        <w:rPr>
          <w:rFonts w:ascii="Times New Roman" w:eastAsia="Times New Roman" w:hAnsi="Times New Roman" w:cs="Times New Roman"/>
          <w:i/>
          <w:iCs/>
          <w:color w:val="404040"/>
          <w:sz w:val="21"/>
          <w:szCs w:val="21"/>
          <w:lang w:eastAsia="de-DE"/>
        </w:rPr>
      </w:pPr>
      <w:r w:rsidRPr="00B565CE">
        <w:rPr>
          <w:rFonts w:ascii="Times New Roman" w:eastAsia="Times New Roman" w:hAnsi="Times New Roman" w:cs="Times New Roman"/>
          <w:i/>
          <w:iCs/>
          <w:color w:val="404040"/>
          <w:sz w:val="21"/>
          <w:szCs w:val="21"/>
          <w:lang w:eastAsia="de-DE"/>
        </w:rPr>
        <w:t xml:space="preserve">Leila </w:t>
      </w:r>
      <w:proofErr w:type="spellStart"/>
      <w:r w:rsidRPr="00B565CE">
        <w:rPr>
          <w:rFonts w:ascii="Times New Roman" w:eastAsia="Times New Roman" w:hAnsi="Times New Roman" w:cs="Times New Roman"/>
          <w:i/>
          <w:iCs/>
          <w:color w:val="404040"/>
          <w:sz w:val="21"/>
          <w:szCs w:val="21"/>
          <w:lang w:eastAsia="de-DE"/>
        </w:rPr>
        <w:t>Gisin</w:t>
      </w:r>
      <w:proofErr w:type="spellEnd"/>
    </w:p>
    <w:p w:rsidR="00B565CE" w:rsidRPr="00B565CE" w:rsidRDefault="00B565CE" w:rsidP="00B565C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6477000" cy="4314825"/>
            <wp:effectExtent l="0" t="0" r="0" b="9525"/>
            <wp:docPr id="1" name="Grafik 1" descr="Wenn immer alle Rädchen drehen: Ein hohes Mass an Selbstmanagement ist geford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nn immer alle Rädchen drehen: Ein hohes Mass an Selbstmanagement ist geforde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4314825"/>
                    </a:xfrm>
                    <a:prstGeom prst="rect">
                      <a:avLst/>
                    </a:prstGeom>
                    <a:noFill/>
                    <a:ln>
                      <a:noFill/>
                    </a:ln>
                  </pic:spPr>
                </pic:pic>
              </a:graphicData>
            </a:graphic>
          </wp:inline>
        </w:drawing>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i/>
          <w:iCs/>
          <w:sz w:val="26"/>
          <w:szCs w:val="26"/>
          <w:lang w:eastAsia="de-DE"/>
        </w:rPr>
      </w:pPr>
      <w:r w:rsidRPr="00B565CE">
        <w:rPr>
          <w:rFonts w:ascii="Times New Roman" w:eastAsia="Times New Roman" w:hAnsi="Times New Roman" w:cs="Times New Roman"/>
          <w:i/>
          <w:iCs/>
          <w:sz w:val="26"/>
          <w:szCs w:val="26"/>
          <w:lang w:eastAsia="de-DE"/>
        </w:rPr>
        <w:t xml:space="preserve">Wenn immer alle Rädchen drehen: Ein hohes </w:t>
      </w:r>
      <w:proofErr w:type="spellStart"/>
      <w:r w:rsidRPr="00B565CE">
        <w:rPr>
          <w:rFonts w:ascii="Times New Roman" w:eastAsia="Times New Roman" w:hAnsi="Times New Roman" w:cs="Times New Roman"/>
          <w:i/>
          <w:iCs/>
          <w:sz w:val="26"/>
          <w:szCs w:val="26"/>
          <w:lang w:eastAsia="de-DE"/>
        </w:rPr>
        <w:t>Mass</w:t>
      </w:r>
      <w:proofErr w:type="spellEnd"/>
      <w:r w:rsidRPr="00B565CE">
        <w:rPr>
          <w:rFonts w:ascii="Times New Roman" w:eastAsia="Times New Roman" w:hAnsi="Times New Roman" w:cs="Times New Roman"/>
          <w:i/>
          <w:iCs/>
          <w:sz w:val="26"/>
          <w:szCs w:val="26"/>
          <w:lang w:eastAsia="de-DE"/>
        </w:rPr>
        <w:t xml:space="preserve"> an Selbstmanagement ist gefordert. (Bild: Gerd Altmann / Pixabay.com)</w:t>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sz w:val="26"/>
          <w:szCs w:val="26"/>
          <w:lang w:eastAsia="de-DE"/>
        </w:rPr>
      </w:pPr>
      <w:r w:rsidRPr="00B565CE">
        <w:rPr>
          <w:rFonts w:ascii="Times New Roman" w:eastAsia="Times New Roman" w:hAnsi="Times New Roman" w:cs="Times New Roman"/>
          <w:sz w:val="26"/>
          <w:szCs w:val="26"/>
          <w:lang w:eastAsia="de-DE"/>
        </w:rPr>
        <w:t xml:space="preserve">Digitalisierung, Globalisierung und nicht zuletzt die starke Zunahme der Wissensarbeit ermöglichen uns heute, eine Vielzahl von Arbeitsaufgaben unabhängig von Zeit und Ort zu erbringen. Dieser Umstand führt nicht zuletzt durch die </w:t>
      </w:r>
      <w:r w:rsidRPr="00B565CE">
        <w:rPr>
          <w:rFonts w:ascii="Times New Roman" w:eastAsia="Times New Roman" w:hAnsi="Times New Roman" w:cs="Times New Roman"/>
          <w:sz w:val="26"/>
          <w:szCs w:val="26"/>
          <w:lang w:eastAsia="de-DE"/>
        </w:rPr>
        <w:softHyphen/>
        <w:t xml:space="preserve">Verbreitung von Home-Office und flexiblen Arbeitszeiten unweigerlich zu einer partiellen Entgrenzung von Arbeits- und Privatleben. Für Organisationen wie auch Führungskräfte wird es somit zunehmend schwierig, direkt auf das Gesundheitsverhalten ihrer mobil-flexiblen </w:t>
      </w:r>
      <w:r w:rsidRPr="00B565CE">
        <w:rPr>
          <w:rFonts w:ascii="Times New Roman" w:eastAsia="Times New Roman" w:hAnsi="Times New Roman" w:cs="Times New Roman"/>
          <w:sz w:val="26"/>
          <w:szCs w:val="26"/>
          <w:lang w:eastAsia="de-DE"/>
        </w:rPr>
        <w:lastRenderedPageBreak/>
        <w:t>Mitarbeitenden ein</w:t>
      </w:r>
      <w:r w:rsidRPr="00B565CE">
        <w:rPr>
          <w:rFonts w:ascii="Times New Roman" w:eastAsia="Times New Roman" w:hAnsi="Times New Roman" w:cs="Times New Roman"/>
          <w:sz w:val="26"/>
          <w:szCs w:val="26"/>
          <w:lang w:eastAsia="de-DE"/>
        </w:rPr>
        <w:softHyphen/>
        <w:t>zuwirken. Dieser Wandel der Arbeitskultur – weg vom weisungsgebundenen Arbeitsnehmenden hin zum weitgehend autonomen Arbeitskraftunternehmertum – hat in den letzten Jahren zu einer beträchtlichen Zunahme psychischer Be</w:t>
      </w:r>
      <w:r w:rsidRPr="00B565CE">
        <w:rPr>
          <w:rFonts w:ascii="Times New Roman" w:eastAsia="Times New Roman" w:hAnsi="Times New Roman" w:cs="Times New Roman"/>
          <w:sz w:val="26"/>
          <w:szCs w:val="26"/>
          <w:lang w:eastAsia="de-DE"/>
        </w:rPr>
        <w:softHyphen/>
        <w:t xml:space="preserve">lastungen geführt (u.a. Überforderungsgefühle, nicht von der Arbeit abschalten können und Schlafprobleme). Studien weisen darauf hin, dass die Chancen dieser neu </w:t>
      </w:r>
      <w:proofErr w:type="gramStart"/>
      <w:r w:rsidRPr="00B565CE">
        <w:rPr>
          <w:rFonts w:ascii="Times New Roman" w:eastAsia="Times New Roman" w:hAnsi="Times New Roman" w:cs="Times New Roman"/>
          <w:sz w:val="26"/>
          <w:szCs w:val="26"/>
          <w:lang w:eastAsia="de-DE"/>
        </w:rPr>
        <w:t xml:space="preserve">gewonnenen </w:t>
      </w:r>
      <w:r w:rsidRPr="00B565CE">
        <w:rPr>
          <w:rFonts w:ascii="Times New Roman" w:eastAsia="Times New Roman" w:hAnsi="Times New Roman" w:cs="Times New Roman"/>
          <w:sz w:val="26"/>
          <w:szCs w:val="26"/>
          <w:lang w:eastAsia="de-DE"/>
        </w:rPr>
        <w:softHyphen/>
        <w:t>Autonomie</w:t>
      </w:r>
      <w:proofErr w:type="gramEnd"/>
      <w:r w:rsidRPr="00B565CE">
        <w:rPr>
          <w:rFonts w:ascii="Times New Roman" w:eastAsia="Times New Roman" w:hAnsi="Times New Roman" w:cs="Times New Roman"/>
          <w:sz w:val="26"/>
          <w:szCs w:val="26"/>
          <w:lang w:eastAsia="de-DE"/>
        </w:rPr>
        <w:t xml:space="preserve"> zu mehr Selbstverwirklich</w:t>
      </w:r>
      <w:r w:rsidR="001762C8">
        <w:rPr>
          <w:rFonts w:ascii="Times New Roman" w:eastAsia="Times New Roman" w:hAnsi="Times New Roman" w:cs="Times New Roman"/>
          <w:sz w:val="26"/>
          <w:szCs w:val="26"/>
          <w:lang w:eastAsia="de-DE"/>
        </w:rPr>
        <w:t>ung zu finden, im selben Ausmaß</w:t>
      </w:r>
      <w:bookmarkStart w:id="0" w:name="_GoBack"/>
      <w:bookmarkEnd w:id="0"/>
      <w:r w:rsidRPr="00B565CE">
        <w:rPr>
          <w:rFonts w:ascii="Times New Roman" w:eastAsia="Times New Roman" w:hAnsi="Times New Roman" w:cs="Times New Roman"/>
          <w:sz w:val="26"/>
          <w:szCs w:val="26"/>
          <w:lang w:eastAsia="de-DE"/>
        </w:rPr>
        <w:t xml:space="preserve"> auch verheerende Gefahren darstellen. Es sind von Führungskräften wie auch Mitarbeitenden neue Kom</w:t>
      </w:r>
      <w:r w:rsidRPr="00B565CE">
        <w:rPr>
          <w:rFonts w:ascii="Times New Roman" w:eastAsia="Times New Roman" w:hAnsi="Times New Roman" w:cs="Times New Roman"/>
          <w:sz w:val="26"/>
          <w:szCs w:val="26"/>
          <w:lang w:eastAsia="de-DE"/>
        </w:rPr>
        <w:softHyphen/>
        <w:t>petenzen gefordert um sich in diesem neuen/digitalisierten Arbeitskontext behaupten zu können. Es</w:t>
      </w:r>
      <w:r w:rsidR="001762C8">
        <w:rPr>
          <w:rFonts w:ascii="Times New Roman" w:eastAsia="Times New Roman" w:hAnsi="Times New Roman" w:cs="Times New Roman"/>
          <w:sz w:val="26"/>
          <w:szCs w:val="26"/>
          <w:lang w:eastAsia="de-DE"/>
        </w:rPr>
        <w:t xml:space="preserve"> ist insbesondere ein hohes Maß</w:t>
      </w:r>
      <w:r w:rsidRPr="00B565CE">
        <w:rPr>
          <w:rFonts w:ascii="Times New Roman" w:eastAsia="Times New Roman" w:hAnsi="Times New Roman" w:cs="Times New Roman"/>
          <w:sz w:val="26"/>
          <w:szCs w:val="26"/>
          <w:lang w:eastAsia="de-DE"/>
        </w:rPr>
        <w:t xml:space="preserve"> an Selbstmanagement gefordert und somit auch die Fähigkeit selbstbestimmt gesundheitsförderliche und produktivitätssteigernde Grenzen zwischen unterschied</w:t>
      </w:r>
      <w:r w:rsidRPr="00B565CE">
        <w:rPr>
          <w:rFonts w:ascii="Times New Roman" w:eastAsia="Times New Roman" w:hAnsi="Times New Roman" w:cs="Times New Roman"/>
          <w:sz w:val="26"/>
          <w:szCs w:val="26"/>
          <w:lang w:eastAsia="de-DE"/>
        </w:rPr>
        <w:softHyphen/>
        <w:t xml:space="preserve">lichen Lebensbereichen, wie es die Arbeit und das Privatleben sind, setzen zu können. Führungskräfte sind in </w:t>
      </w:r>
      <w:r w:rsidRPr="00B565CE">
        <w:rPr>
          <w:rFonts w:ascii="Times New Roman" w:eastAsia="Times New Roman" w:hAnsi="Times New Roman" w:cs="Times New Roman"/>
          <w:sz w:val="26"/>
          <w:szCs w:val="26"/>
          <w:lang w:eastAsia="de-DE"/>
        </w:rPr>
        <w:softHyphen/>
        <w:t>ihrer Funk</w:t>
      </w:r>
      <w:r w:rsidRPr="00B565CE">
        <w:rPr>
          <w:rFonts w:ascii="Times New Roman" w:eastAsia="Times New Roman" w:hAnsi="Times New Roman" w:cs="Times New Roman"/>
          <w:sz w:val="26"/>
          <w:szCs w:val="26"/>
          <w:lang w:eastAsia="de-DE"/>
        </w:rPr>
        <w:softHyphen/>
        <w:t xml:space="preserve">tion überdies gefordert, als gutes Beispiel voranzugehen und ihre Mitarbeitenden bei diesem Übergang in eine neue Arbeitskultur stützend zu begleiten. Auf organisationaler Ebene muss ein innovativer Arbeitskontext geschaffen werden, welcher es den Organisationsmitgliedern ermöglicht, den Anforderungen der neuen Arbeitswelt </w:t>
      </w:r>
      <w:proofErr w:type="spellStart"/>
      <w:r w:rsidRPr="00B565CE">
        <w:rPr>
          <w:rFonts w:ascii="Times New Roman" w:eastAsia="Times New Roman" w:hAnsi="Times New Roman" w:cs="Times New Roman"/>
          <w:sz w:val="26"/>
          <w:szCs w:val="26"/>
          <w:lang w:eastAsia="de-DE"/>
        </w:rPr>
        <w:t>ressourcener</w:t>
      </w:r>
      <w:r w:rsidRPr="00B565CE">
        <w:rPr>
          <w:rFonts w:ascii="Times New Roman" w:eastAsia="Times New Roman" w:hAnsi="Times New Roman" w:cs="Times New Roman"/>
          <w:sz w:val="26"/>
          <w:szCs w:val="26"/>
          <w:lang w:eastAsia="de-DE"/>
        </w:rPr>
        <w:softHyphen/>
        <w:t>haltend</w:t>
      </w:r>
      <w:proofErr w:type="spellEnd"/>
      <w:r w:rsidRPr="00B565CE">
        <w:rPr>
          <w:rFonts w:ascii="Times New Roman" w:eastAsia="Times New Roman" w:hAnsi="Times New Roman" w:cs="Times New Roman"/>
          <w:sz w:val="26"/>
          <w:szCs w:val="26"/>
          <w:lang w:eastAsia="de-DE"/>
        </w:rPr>
        <w:t xml:space="preserve"> begegnen zu können. Der bisherige Arbeitskontext, dass von 8 bis 17 Uhr und dies von Montag bis Freitag vor Ort ge</w:t>
      </w:r>
      <w:r w:rsidRPr="00B565CE">
        <w:rPr>
          <w:rFonts w:ascii="Times New Roman" w:eastAsia="Times New Roman" w:hAnsi="Times New Roman" w:cs="Times New Roman"/>
          <w:sz w:val="26"/>
          <w:szCs w:val="26"/>
          <w:lang w:eastAsia="de-DE"/>
        </w:rPr>
        <w:softHyphen/>
        <w:t>arbeitet wird, verliert als Bezugsrahmen zunehmend an Bedeutung und muss neu gedacht werden.</w:t>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sz w:val="26"/>
          <w:szCs w:val="26"/>
          <w:lang w:eastAsia="de-DE"/>
        </w:rPr>
      </w:pPr>
      <w:r w:rsidRPr="00B565CE">
        <w:rPr>
          <w:rFonts w:ascii="Times New Roman" w:eastAsia="Times New Roman" w:hAnsi="Times New Roman" w:cs="Times New Roman"/>
          <w:b/>
          <w:bCs/>
          <w:sz w:val="26"/>
          <w:szCs w:val="26"/>
          <w:lang w:eastAsia="de-DE"/>
        </w:rPr>
        <w:t xml:space="preserve">Herausforderung </w:t>
      </w:r>
      <w:proofErr w:type="spellStart"/>
      <w:r w:rsidRPr="00B565CE">
        <w:rPr>
          <w:rFonts w:ascii="Times New Roman" w:eastAsia="Times New Roman" w:hAnsi="Times New Roman" w:cs="Times New Roman"/>
          <w:b/>
          <w:bCs/>
          <w:sz w:val="26"/>
          <w:szCs w:val="26"/>
          <w:lang w:eastAsia="de-DE"/>
        </w:rPr>
        <w:t>Boundary</w:t>
      </w:r>
      <w:proofErr w:type="spellEnd"/>
      <w:r w:rsidRPr="00B565CE">
        <w:rPr>
          <w:rFonts w:ascii="Times New Roman" w:eastAsia="Times New Roman" w:hAnsi="Times New Roman" w:cs="Times New Roman"/>
          <w:b/>
          <w:bCs/>
          <w:sz w:val="26"/>
          <w:szCs w:val="26"/>
          <w:lang w:eastAsia="de-DE"/>
        </w:rPr>
        <w:t xml:space="preserve"> Management</w:t>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sz w:val="26"/>
          <w:szCs w:val="26"/>
          <w:lang w:eastAsia="de-DE"/>
        </w:rPr>
      </w:pPr>
      <w:r w:rsidRPr="00B565CE">
        <w:rPr>
          <w:rFonts w:ascii="Times New Roman" w:eastAsia="Times New Roman" w:hAnsi="Times New Roman" w:cs="Times New Roman"/>
          <w:sz w:val="26"/>
          <w:szCs w:val="26"/>
          <w:lang w:eastAsia="de-DE"/>
        </w:rPr>
        <w:t>In</w:t>
      </w:r>
      <w:r w:rsidRPr="00B565CE">
        <w:rPr>
          <w:rFonts w:ascii="Times New Roman" w:eastAsia="Times New Roman" w:hAnsi="Times New Roman" w:cs="Times New Roman"/>
          <w:sz w:val="26"/>
          <w:szCs w:val="26"/>
          <w:lang w:eastAsia="de-DE"/>
        </w:rPr>
        <w:softHyphen/>
        <w:t>di</w:t>
      </w:r>
      <w:r w:rsidRPr="00B565CE">
        <w:rPr>
          <w:rFonts w:ascii="Times New Roman" w:eastAsia="Times New Roman" w:hAnsi="Times New Roman" w:cs="Times New Roman"/>
          <w:sz w:val="26"/>
          <w:szCs w:val="26"/>
          <w:lang w:eastAsia="de-DE"/>
        </w:rPr>
        <w:softHyphen/>
        <w:t xml:space="preserve">viduen unterscheiden sich laut der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 </w:t>
      </w:r>
      <w:r w:rsidRPr="00B565CE">
        <w:rPr>
          <w:rFonts w:ascii="Times New Roman" w:eastAsia="Times New Roman" w:hAnsi="Times New Roman" w:cs="Times New Roman"/>
          <w:sz w:val="26"/>
          <w:szCs w:val="26"/>
          <w:lang w:eastAsia="de-DE"/>
        </w:rPr>
        <w:softHyphen/>
      </w:r>
      <w:proofErr w:type="spellStart"/>
      <w:r w:rsidRPr="00B565CE">
        <w:rPr>
          <w:rFonts w:ascii="Times New Roman" w:eastAsia="Times New Roman" w:hAnsi="Times New Roman" w:cs="Times New Roman"/>
          <w:sz w:val="26"/>
          <w:szCs w:val="26"/>
          <w:lang w:eastAsia="de-DE"/>
        </w:rPr>
        <w:t>Theory</w:t>
      </w:r>
      <w:proofErr w:type="spellEnd"/>
      <w:r w:rsidRPr="00B565CE">
        <w:rPr>
          <w:rFonts w:ascii="Times New Roman" w:eastAsia="Times New Roman" w:hAnsi="Times New Roman" w:cs="Times New Roman"/>
          <w:sz w:val="26"/>
          <w:szCs w:val="26"/>
          <w:lang w:eastAsia="de-DE"/>
        </w:rPr>
        <w:t xml:space="preserve"> (</w:t>
      </w:r>
      <w:proofErr w:type="spellStart"/>
      <w:r w:rsidRPr="00B565CE">
        <w:rPr>
          <w:rFonts w:ascii="Times New Roman" w:eastAsia="Times New Roman" w:hAnsi="Times New Roman" w:cs="Times New Roman"/>
          <w:sz w:val="26"/>
          <w:szCs w:val="26"/>
          <w:lang w:eastAsia="de-DE"/>
        </w:rPr>
        <w:t>Nippert</w:t>
      </w:r>
      <w:proofErr w:type="spellEnd"/>
      <w:r w:rsidRPr="00B565CE">
        <w:rPr>
          <w:rFonts w:ascii="Times New Roman" w:eastAsia="Times New Roman" w:hAnsi="Times New Roman" w:cs="Times New Roman"/>
          <w:sz w:val="26"/>
          <w:szCs w:val="26"/>
          <w:lang w:eastAsia="de-DE"/>
        </w:rPr>
        <w:t>-Eng, 1996) in der Art und Weise, wie sie unterschiedliche Lebenswelten (Arbeit, Privat, Hobby, Freunde) voneinander abgrenzen oder ineinander integrieren und vermischen. Während stark segmentierende Menschen es beispielsweise bevorzugen, klare und undurchlässige Grenzen zwischen Arbeit und privat zu setzen, haben stark inte</w:t>
      </w:r>
      <w:r w:rsidRPr="00B565CE">
        <w:rPr>
          <w:rFonts w:ascii="Times New Roman" w:eastAsia="Times New Roman" w:hAnsi="Times New Roman" w:cs="Times New Roman"/>
          <w:sz w:val="26"/>
          <w:szCs w:val="26"/>
          <w:lang w:eastAsia="de-DE"/>
        </w:rPr>
        <w:softHyphen/>
        <w:t xml:space="preserve">grierende Menschen das Bedürfnis diese Lebenswelten möglichst optimal ineinander </w:t>
      </w:r>
      <w:proofErr w:type="spellStart"/>
      <w:r w:rsidRPr="00B565CE">
        <w:rPr>
          <w:rFonts w:ascii="Times New Roman" w:eastAsia="Times New Roman" w:hAnsi="Times New Roman" w:cs="Times New Roman"/>
          <w:sz w:val="26"/>
          <w:szCs w:val="26"/>
          <w:lang w:eastAsia="de-DE"/>
        </w:rPr>
        <w:t>fliessen</w:t>
      </w:r>
      <w:proofErr w:type="spellEnd"/>
      <w:r w:rsidRPr="00B565CE">
        <w:rPr>
          <w:rFonts w:ascii="Times New Roman" w:eastAsia="Times New Roman" w:hAnsi="Times New Roman" w:cs="Times New Roman"/>
          <w:sz w:val="26"/>
          <w:szCs w:val="26"/>
          <w:lang w:eastAsia="de-DE"/>
        </w:rPr>
        <w:t xml:space="preserve"> zu lassen. Zwischen diesen </w:t>
      </w:r>
      <w:r w:rsidRPr="00B565CE">
        <w:rPr>
          <w:rFonts w:ascii="Times New Roman" w:eastAsia="Times New Roman" w:hAnsi="Times New Roman" w:cs="Times New Roman"/>
          <w:sz w:val="26"/>
          <w:szCs w:val="26"/>
          <w:lang w:eastAsia="de-DE"/>
        </w:rPr>
        <w:softHyphen/>
        <w:t>beiden Polen befindet sich eine bunte Welt an «Mischtypen» welche identitätsgetrieben integrieren resp. segmentieren. Dies drückt sich unter an</w:t>
      </w:r>
      <w:r w:rsidRPr="00B565CE">
        <w:rPr>
          <w:rFonts w:ascii="Times New Roman" w:eastAsia="Times New Roman" w:hAnsi="Times New Roman" w:cs="Times New Roman"/>
          <w:sz w:val="26"/>
          <w:szCs w:val="26"/>
          <w:lang w:eastAsia="de-DE"/>
        </w:rPr>
        <w:softHyphen/>
        <w:t>derem dadurch aus, dass als wichtig wahrgenommene Auf</w:t>
      </w:r>
      <w:r w:rsidRPr="00B565CE">
        <w:rPr>
          <w:rFonts w:ascii="Times New Roman" w:eastAsia="Times New Roman" w:hAnsi="Times New Roman" w:cs="Times New Roman"/>
          <w:sz w:val="26"/>
          <w:szCs w:val="26"/>
          <w:lang w:eastAsia="de-DE"/>
        </w:rPr>
        <w:softHyphen/>
        <w:t xml:space="preserve">gaben und Sachverhalte, die der eigenen Identität entsprechen, integrativ behandelt werden, </w:t>
      </w:r>
      <w:r w:rsidRPr="00B565CE">
        <w:rPr>
          <w:rFonts w:ascii="Times New Roman" w:eastAsia="Times New Roman" w:hAnsi="Times New Roman" w:cs="Times New Roman"/>
          <w:sz w:val="26"/>
          <w:szCs w:val="26"/>
          <w:lang w:eastAsia="de-DE"/>
        </w:rPr>
        <w:softHyphen/>
        <w:t>wohingegen als unwichtig wahrgenommene Aufgaben und Sachverhalte, die der eigenen Identität weniger entsprechen, gerne klar abgegrenzt werden. So treffen in einem mobil-</w:t>
      </w:r>
      <w:r w:rsidRPr="00B565CE">
        <w:rPr>
          <w:rFonts w:ascii="Times New Roman" w:eastAsia="Times New Roman" w:hAnsi="Times New Roman" w:cs="Times New Roman"/>
          <w:sz w:val="26"/>
          <w:szCs w:val="26"/>
          <w:lang w:eastAsia="de-DE"/>
        </w:rPr>
        <w:softHyphen/>
        <w:t xml:space="preserve">flexibel arbeitenden Team meist sehr unterschiedliche Bedürfnisse und somit Ansichten aufeinander, was die Regeln der optimalen Zusammenarbeit betrifft. Dieser Umstand führt zu einem erhöhten Stresserleben aller Beteiligten. Es gilt, dem Team entsprechende Regeln und dazu passende individuelle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-Taktiken zu entwickeln, damit allen ermöglicht wird, ihrem individuellen Abgrenzungsbedürfnis </w:t>
      </w:r>
      <w:r w:rsidRPr="00B565CE">
        <w:rPr>
          <w:rFonts w:ascii="Times New Roman" w:eastAsia="Times New Roman" w:hAnsi="Times New Roman" w:cs="Times New Roman"/>
          <w:sz w:val="26"/>
          <w:szCs w:val="26"/>
          <w:lang w:eastAsia="de-DE"/>
        </w:rPr>
        <w:lastRenderedPageBreak/>
        <w:t xml:space="preserve">nachgehen zu können, und somit gesundheits- und </w:t>
      </w:r>
      <w:proofErr w:type="spellStart"/>
      <w:r w:rsidRPr="00B565CE">
        <w:rPr>
          <w:rFonts w:ascii="Times New Roman" w:eastAsia="Times New Roman" w:hAnsi="Times New Roman" w:cs="Times New Roman"/>
          <w:sz w:val="26"/>
          <w:szCs w:val="26"/>
          <w:lang w:eastAsia="de-DE"/>
        </w:rPr>
        <w:t>produk</w:t>
      </w:r>
      <w:r w:rsidRPr="00B565CE">
        <w:rPr>
          <w:rFonts w:ascii="Times New Roman" w:eastAsia="Times New Roman" w:hAnsi="Times New Roman" w:cs="Times New Roman"/>
          <w:sz w:val="26"/>
          <w:szCs w:val="26"/>
          <w:lang w:eastAsia="de-DE"/>
        </w:rPr>
        <w:softHyphen/>
        <w:t>tivitätsförderliche</w:t>
      </w:r>
      <w:proofErr w:type="spellEnd"/>
      <w:r w:rsidRPr="00B565CE">
        <w:rPr>
          <w:rFonts w:ascii="Times New Roman" w:eastAsia="Times New Roman" w:hAnsi="Times New Roman" w:cs="Times New Roman"/>
          <w:sz w:val="26"/>
          <w:szCs w:val="26"/>
          <w:lang w:eastAsia="de-DE"/>
        </w:rPr>
        <w:t xml:space="preserve"> Grenzkongruenz entstehen kann. Mit individuellen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-Taktiken sind sodann die persönlichen Strategien gemeint, die grundsätzlich oder situativ zum </w:t>
      </w:r>
      <w:r w:rsidRPr="00B565CE">
        <w:rPr>
          <w:rFonts w:ascii="Times New Roman" w:eastAsia="Times New Roman" w:hAnsi="Times New Roman" w:cs="Times New Roman"/>
          <w:sz w:val="26"/>
          <w:szCs w:val="26"/>
          <w:lang w:eastAsia="de-DE"/>
        </w:rPr>
        <w:softHyphen/>
        <w:t xml:space="preserve">Einsatz kommen, um die typengerechte Work-Life-Balance </w:t>
      </w:r>
      <w:r w:rsidRPr="00B565CE">
        <w:rPr>
          <w:rFonts w:ascii="Times New Roman" w:eastAsia="Times New Roman" w:hAnsi="Times New Roman" w:cs="Times New Roman"/>
          <w:sz w:val="26"/>
          <w:szCs w:val="26"/>
          <w:lang w:eastAsia="de-DE"/>
        </w:rPr>
        <w:softHyphen/>
        <w:t xml:space="preserve">sicherzustellen. So ziehen es segmentierende Menschen </w:t>
      </w:r>
      <w:r w:rsidRPr="00B565CE">
        <w:rPr>
          <w:rFonts w:ascii="Times New Roman" w:eastAsia="Times New Roman" w:hAnsi="Times New Roman" w:cs="Times New Roman"/>
          <w:sz w:val="26"/>
          <w:szCs w:val="26"/>
          <w:lang w:eastAsia="de-DE"/>
        </w:rPr>
        <w:softHyphen/>
        <w:t xml:space="preserve">beispielsweise vor, nicht am selben Ort zu arbeiten, wo sie wohnen. Diese räumliche Trennung hilft, die Lebenswelten möglichst getrennt zu halten und die Pendelzeit dazu zu nutzen, von der Arbeitsrolle in die Privatrolle zu wechseln (oder umgekehrt). Stark integrierende Personen hingegen können teilweise kaum zwischen Arbeit und Privat unterscheiden und verbinden diese auch gerne, indem sie zum Beispiel eine Besprechung mit einem befreundeten Arbeitskollegen mit </w:t>
      </w:r>
      <w:r w:rsidRPr="00B565CE">
        <w:rPr>
          <w:rFonts w:ascii="Times New Roman" w:eastAsia="Times New Roman" w:hAnsi="Times New Roman" w:cs="Times New Roman"/>
          <w:sz w:val="26"/>
          <w:szCs w:val="26"/>
          <w:lang w:eastAsia="de-DE"/>
        </w:rPr>
        <w:softHyphen/>
        <w:t>einem gemütlichen Feierabendbier verknüpfen.</w:t>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sz w:val="26"/>
          <w:szCs w:val="26"/>
          <w:lang w:eastAsia="de-DE"/>
        </w:rPr>
      </w:pPr>
      <w:r w:rsidRPr="00B565CE">
        <w:rPr>
          <w:rFonts w:ascii="Times New Roman" w:eastAsia="Times New Roman" w:hAnsi="Times New Roman" w:cs="Times New Roman"/>
          <w:b/>
          <w:bCs/>
          <w:sz w:val="26"/>
          <w:szCs w:val="26"/>
          <w:lang w:eastAsia="de-DE"/>
        </w:rPr>
        <w:t>Kommunikation als erster Schritt in die richtige Richtung</w:t>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sz w:val="26"/>
          <w:szCs w:val="26"/>
          <w:lang w:eastAsia="de-DE"/>
        </w:rPr>
      </w:pPr>
      <w:r w:rsidRPr="00B565CE">
        <w:rPr>
          <w:rFonts w:ascii="Times New Roman" w:eastAsia="Times New Roman" w:hAnsi="Times New Roman" w:cs="Times New Roman"/>
          <w:sz w:val="26"/>
          <w:szCs w:val="26"/>
          <w:lang w:eastAsia="de-DE"/>
        </w:rPr>
        <w:t xml:space="preserve">An der Hochschule Luzern wurden im letzten Jahr mehrere Workshops und Vorträge zum Thema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 Management durchgeführt und die ersten Ergebnisse und Feedbacks sind erfreulich. Gerade das niederschwellige Ansprechen </w:t>
      </w:r>
      <w:r w:rsidRPr="00B565CE">
        <w:rPr>
          <w:rFonts w:ascii="Times New Roman" w:eastAsia="Times New Roman" w:hAnsi="Times New Roman" w:cs="Times New Roman"/>
          <w:sz w:val="26"/>
          <w:szCs w:val="26"/>
          <w:lang w:eastAsia="de-DE"/>
        </w:rPr>
        <w:softHyphen/>
        <w:t xml:space="preserve">resp. Aufzeigen von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 Management und der darauf aufbauende Austausch zu persönlichen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-Mana</w:t>
      </w:r>
      <w:r w:rsidRPr="00B565CE">
        <w:rPr>
          <w:rFonts w:ascii="Times New Roman" w:eastAsia="Times New Roman" w:hAnsi="Times New Roman" w:cs="Times New Roman"/>
          <w:sz w:val="26"/>
          <w:szCs w:val="26"/>
          <w:lang w:eastAsia="de-DE"/>
        </w:rPr>
        <w:softHyphen/>
        <w:t>ge</w:t>
      </w:r>
      <w:r w:rsidRPr="00B565CE">
        <w:rPr>
          <w:rFonts w:ascii="Times New Roman" w:eastAsia="Times New Roman" w:hAnsi="Times New Roman" w:cs="Times New Roman"/>
          <w:sz w:val="26"/>
          <w:szCs w:val="26"/>
          <w:lang w:eastAsia="de-DE"/>
        </w:rPr>
        <w:softHyphen/>
        <w:t xml:space="preserve">ment-Präferenzen zeigt </w:t>
      </w:r>
      <w:proofErr w:type="spellStart"/>
      <w:r w:rsidRPr="00B565CE">
        <w:rPr>
          <w:rFonts w:ascii="Times New Roman" w:eastAsia="Times New Roman" w:hAnsi="Times New Roman" w:cs="Times New Roman"/>
          <w:sz w:val="26"/>
          <w:szCs w:val="26"/>
          <w:lang w:eastAsia="de-DE"/>
        </w:rPr>
        <w:t>grosse</w:t>
      </w:r>
      <w:proofErr w:type="spellEnd"/>
      <w:r w:rsidRPr="00B565CE">
        <w:rPr>
          <w:rFonts w:ascii="Times New Roman" w:eastAsia="Times New Roman" w:hAnsi="Times New Roman" w:cs="Times New Roman"/>
          <w:sz w:val="26"/>
          <w:szCs w:val="26"/>
          <w:lang w:eastAsia="de-DE"/>
        </w:rPr>
        <w:t xml:space="preserve"> Wirkung. Indem sich </w:t>
      </w:r>
      <w:proofErr w:type="spellStart"/>
      <w:r w:rsidRPr="00B565CE">
        <w:rPr>
          <w:rFonts w:ascii="Times New Roman" w:eastAsia="Times New Roman" w:hAnsi="Times New Roman" w:cs="Times New Roman"/>
          <w:sz w:val="26"/>
          <w:szCs w:val="26"/>
          <w:lang w:eastAsia="de-DE"/>
        </w:rPr>
        <w:t>Team</w:t>
      </w:r>
      <w:r w:rsidRPr="00B565CE">
        <w:rPr>
          <w:rFonts w:ascii="Times New Roman" w:eastAsia="Times New Roman" w:hAnsi="Times New Roman" w:cs="Times New Roman"/>
          <w:sz w:val="26"/>
          <w:szCs w:val="26"/>
          <w:lang w:eastAsia="de-DE"/>
        </w:rPr>
        <w:softHyphen/>
        <w:t>ange</w:t>
      </w:r>
      <w:r w:rsidRPr="00B565CE">
        <w:rPr>
          <w:rFonts w:ascii="Times New Roman" w:eastAsia="Times New Roman" w:hAnsi="Times New Roman" w:cs="Times New Roman"/>
          <w:sz w:val="26"/>
          <w:szCs w:val="26"/>
          <w:lang w:eastAsia="de-DE"/>
        </w:rPr>
        <w:softHyphen/>
        <w:t>hörige</w:t>
      </w:r>
      <w:proofErr w:type="spellEnd"/>
      <w:r w:rsidRPr="00B565CE">
        <w:rPr>
          <w:rFonts w:ascii="Times New Roman" w:eastAsia="Times New Roman" w:hAnsi="Times New Roman" w:cs="Times New Roman"/>
          <w:sz w:val="26"/>
          <w:szCs w:val="26"/>
          <w:lang w:eastAsia="de-DE"/>
        </w:rPr>
        <w:t xml:space="preserve"> darüber austauschen können, warum und wann sie es vorziehen zwischen Arbeit und Privat zu segmentieren resp. zu integrieren, kann ein gemeinsames Verständnis darüber geschaffen werden, wo es Regelungen bedarf, um un</w:t>
      </w:r>
      <w:r w:rsidRPr="00B565CE">
        <w:rPr>
          <w:rFonts w:ascii="Times New Roman" w:eastAsia="Times New Roman" w:hAnsi="Times New Roman" w:cs="Times New Roman"/>
          <w:sz w:val="26"/>
          <w:szCs w:val="26"/>
          <w:lang w:eastAsia="de-DE"/>
        </w:rPr>
        <w:softHyphen/>
        <w:t xml:space="preserve">nötige Reibungsverluste und daraus erwachsendes </w:t>
      </w:r>
      <w:proofErr w:type="spellStart"/>
      <w:r w:rsidRPr="00B565CE">
        <w:rPr>
          <w:rFonts w:ascii="Times New Roman" w:eastAsia="Times New Roman" w:hAnsi="Times New Roman" w:cs="Times New Roman"/>
          <w:sz w:val="26"/>
          <w:szCs w:val="26"/>
          <w:lang w:eastAsia="de-DE"/>
        </w:rPr>
        <w:t>Stress</w:t>
      </w:r>
      <w:r w:rsidRPr="00B565CE">
        <w:rPr>
          <w:rFonts w:ascii="Times New Roman" w:eastAsia="Times New Roman" w:hAnsi="Times New Roman" w:cs="Times New Roman"/>
          <w:sz w:val="26"/>
          <w:szCs w:val="26"/>
          <w:lang w:eastAsia="de-DE"/>
        </w:rPr>
        <w:softHyphen/>
        <w:t>erleben</w:t>
      </w:r>
      <w:proofErr w:type="spellEnd"/>
      <w:r w:rsidRPr="00B565CE">
        <w:rPr>
          <w:rFonts w:ascii="Times New Roman" w:eastAsia="Times New Roman" w:hAnsi="Times New Roman" w:cs="Times New Roman"/>
          <w:sz w:val="26"/>
          <w:szCs w:val="26"/>
          <w:lang w:eastAsia="de-DE"/>
        </w:rPr>
        <w:t xml:space="preserve"> zu reduzieren. Nicht selten lösen sich vermeintliche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-Konflikte alleine durch den Austausch und die Bewusstwerdung der unterschiedlichen Standpunkte auf. So hat sich in einem Team beispielsweise ergeben, dass einige Teamangehörige einen Teil ihrer Arbeit am Wochenende erbringen und dadurch E-Mail-Verkehr entsteht, welcher für </w:t>
      </w:r>
      <w:r w:rsidRPr="00B565CE">
        <w:rPr>
          <w:rFonts w:ascii="Times New Roman" w:eastAsia="Times New Roman" w:hAnsi="Times New Roman" w:cs="Times New Roman"/>
          <w:sz w:val="26"/>
          <w:szCs w:val="26"/>
          <w:lang w:eastAsia="de-DE"/>
        </w:rPr>
        <w:softHyphen/>
        <w:t xml:space="preserve">jene Teamangehörigen, welche es bevorzugen, ihre Arbeitsleistung während der regulären Arbeitswoche (Mo.–Fr.) zu erbringen wiederum als stressvoll erlebt wurde. Der Klärungsbedarf bestand darin, dass die segmentierenden Teamangehörigen den unausgesprochenen Druck verspürten, ebenfalls an den Wochenenden erreichbar sein zu müssen. Wie sich gezeigt hat, wurde von keiner der integrierenden Personen im Team erwartet, an Wochenenden Antworten auf ihre E-Mails zu erhalten. Daraus resultierte die Teamregel, dass an Wochenenden weiterhin E-Mails verschickt werden dürfen, es aber nicht die Erwartung ist, dass diese vor dem nächsten regulären </w:t>
      </w:r>
      <w:r w:rsidRPr="00B565CE">
        <w:rPr>
          <w:rFonts w:ascii="Times New Roman" w:eastAsia="Times New Roman" w:hAnsi="Times New Roman" w:cs="Times New Roman"/>
          <w:sz w:val="26"/>
          <w:szCs w:val="26"/>
          <w:lang w:eastAsia="de-DE"/>
        </w:rPr>
        <w:softHyphen/>
        <w:t>Arbeitstag beantwortet oder bearbeitet werden. So hat das Team in diesem spezifischen Fall sicher</w:t>
      </w:r>
      <w:r w:rsidRPr="00B565CE">
        <w:rPr>
          <w:rFonts w:ascii="Times New Roman" w:eastAsia="Times New Roman" w:hAnsi="Times New Roman" w:cs="Times New Roman"/>
          <w:sz w:val="26"/>
          <w:szCs w:val="26"/>
          <w:lang w:eastAsia="de-DE"/>
        </w:rPr>
        <w:softHyphen/>
        <w:t>gestellt, dass alle ihrem Bedürfnis entsprechend arbeiten können und ein gemein</w:t>
      </w:r>
      <w:r w:rsidRPr="00B565CE">
        <w:rPr>
          <w:rFonts w:ascii="Times New Roman" w:eastAsia="Times New Roman" w:hAnsi="Times New Roman" w:cs="Times New Roman"/>
          <w:sz w:val="26"/>
          <w:szCs w:val="26"/>
          <w:lang w:eastAsia="de-DE"/>
        </w:rPr>
        <w:softHyphen/>
        <w:t>sames Verständnis dafür haben, wie mit E-Mail-Verkehr am Wochenende umgegangen wird.</w:t>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sz w:val="26"/>
          <w:szCs w:val="26"/>
          <w:lang w:eastAsia="de-DE"/>
        </w:rPr>
      </w:pPr>
      <w:r w:rsidRPr="00B565CE">
        <w:rPr>
          <w:rFonts w:ascii="Times New Roman" w:eastAsia="Times New Roman" w:hAnsi="Times New Roman" w:cs="Times New Roman"/>
          <w:b/>
          <w:bCs/>
          <w:sz w:val="26"/>
          <w:szCs w:val="26"/>
          <w:lang w:eastAsia="de-DE"/>
        </w:rPr>
        <w:lastRenderedPageBreak/>
        <w:t xml:space="preserve">Machen Sie </w:t>
      </w:r>
      <w:proofErr w:type="spellStart"/>
      <w:r w:rsidRPr="00B565CE">
        <w:rPr>
          <w:rFonts w:ascii="Times New Roman" w:eastAsia="Times New Roman" w:hAnsi="Times New Roman" w:cs="Times New Roman"/>
          <w:b/>
          <w:bCs/>
          <w:sz w:val="26"/>
          <w:szCs w:val="26"/>
          <w:lang w:eastAsia="de-DE"/>
        </w:rPr>
        <w:t>Boundary</w:t>
      </w:r>
      <w:proofErr w:type="spellEnd"/>
      <w:r w:rsidRPr="00B565CE">
        <w:rPr>
          <w:rFonts w:ascii="Times New Roman" w:eastAsia="Times New Roman" w:hAnsi="Times New Roman" w:cs="Times New Roman"/>
          <w:b/>
          <w:bCs/>
          <w:sz w:val="26"/>
          <w:szCs w:val="26"/>
          <w:lang w:eastAsia="de-DE"/>
        </w:rPr>
        <w:t xml:space="preserve"> Management zum Thema</w:t>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sz w:val="26"/>
          <w:szCs w:val="26"/>
          <w:lang w:eastAsia="de-DE"/>
        </w:rPr>
      </w:pPr>
      <w:r w:rsidRPr="00B565CE">
        <w:rPr>
          <w:rFonts w:ascii="Times New Roman" w:eastAsia="Times New Roman" w:hAnsi="Times New Roman" w:cs="Times New Roman"/>
          <w:sz w:val="26"/>
          <w:szCs w:val="26"/>
          <w:lang w:eastAsia="de-DE"/>
        </w:rPr>
        <w:t xml:space="preserve">Wo setzen Sie Ihre Grenzen? Wie korrespondieren Ihre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-Bedürfnisse mit jenen Ihrer Stakeholder? Anhand welcher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-Taktiken können Sie bei unterschiedlicher Bedürfnislage Grenzkongruenz schaffen? Handlungsempfehlungen für die Einführung von </w:t>
      </w:r>
      <w:proofErr w:type="spellStart"/>
      <w:r w:rsidRPr="00B565CE">
        <w:rPr>
          <w:rFonts w:ascii="Times New Roman" w:eastAsia="Times New Roman" w:hAnsi="Times New Roman" w:cs="Times New Roman"/>
          <w:sz w:val="26"/>
          <w:szCs w:val="26"/>
          <w:lang w:eastAsia="de-DE"/>
        </w:rPr>
        <w:t>Boundary</w:t>
      </w:r>
      <w:proofErr w:type="spellEnd"/>
      <w:r w:rsidRPr="00B565CE">
        <w:rPr>
          <w:rFonts w:ascii="Times New Roman" w:eastAsia="Times New Roman" w:hAnsi="Times New Roman" w:cs="Times New Roman"/>
          <w:sz w:val="26"/>
          <w:szCs w:val="26"/>
          <w:lang w:eastAsia="de-DE"/>
        </w:rPr>
        <w:t xml:space="preserve"> Management in der betrieblichen Gesundheitsförderung:</w:t>
      </w:r>
    </w:p>
    <w:p w:rsidR="00B565CE" w:rsidRPr="00B565CE" w:rsidRDefault="00B565CE" w:rsidP="00B565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565CE">
        <w:rPr>
          <w:rFonts w:ascii="Times New Roman" w:eastAsia="Times New Roman" w:hAnsi="Times New Roman" w:cs="Times New Roman"/>
          <w:b/>
          <w:bCs/>
          <w:sz w:val="24"/>
          <w:szCs w:val="24"/>
          <w:lang w:eastAsia="de-DE"/>
        </w:rPr>
        <w:t>Lernen Sie sich selber kennen:</w:t>
      </w:r>
      <w:r w:rsidRPr="00B565CE">
        <w:rPr>
          <w:rFonts w:ascii="Times New Roman" w:eastAsia="Times New Roman" w:hAnsi="Times New Roman" w:cs="Times New Roman"/>
          <w:sz w:val="24"/>
          <w:szCs w:val="24"/>
          <w:lang w:eastAsia="de-DE"/>
        </w:rPr>
        <w:t xml:space="preserve"> Wie wichtig ist mir die Abgrenzung von Beruf und Privatleben? Konkret: Wo ist es mir besonders wichtig, klar abgrenzen zu können? Dann: Was kann ich tun, damit diese Grenzen respektiert werden? Entwickeln Sie dementsprechend passende </w:t>
      </w:r>
      <w:proofErr w:type="spellStart"/>
      <w:r w:rsidRPr="00B565CE">
        <w:rPr>
          <w:rFonts w:ascii="Times New Roman" w:eastAsia="Times New Roman" w:hAnsi="Times New Roman" w:cs="Times New Roman"/>
          <w:sz w:val="24"/>
          <w:szCs w:val="24"/>
          <w:lang w:eastAsia="de-DE"/>
        </w:rPr>
        <w:t>Boun</w:t>
      </w:r>
      <w:r w:rsidRPr="00B565CE">
        <w:rPr>
          <w:rFonts w:ascii="Times New Roman" w:eastAsia="Times New Roman" w:hAnsi="Times New Roman" w:cs="Times New Roman"/>
          <w:sz w:val="24"/>
          <w:szCs w:val="24"/>
          <w:lang w:eastAsia="de-DE"/>
        </w:rPr>
        <w:softHyphen/>
        <w:t>dary-Taktiken</w:t>
      </w:r>
      <w:proofErr w:type="spellEnd"/>
      <w:r w:rsidRPr="00B565CE">
        <w:rPr>
          <w:rFonts w:ascii="Times New Roman" w:eastAsia="Times New Roman" w:hAnsi="Times New Roman" w:cs="Times New Roman"/>
          <w:sz w:val="24"/>
          <w:szCs w:val="24"/>
          <w:lang w:eastAsia="de-DE"/>
        </w:rPr>
        <w:t xml:space="preserve"> (z.B. Telefonzeiten resp. Erreichbar</w:t>
      </w:r>
      <w:r w:rsidRPr="00B565CE">
        <w:rPr>
          <w:rFonts w:ascii="Times New Roman" w:eastAsia="Times New Roman" w:hAnsi="Times New Roman" w:cs="Times New Roman"/>
          <w:sz w:val="24"/>
          <w:szCs w:val="24"/>
          <w:lang w:eastAsia="de-DE"/>
        </w:rPr>
        <w:softHyphen/>
        <w:t>keiten in der E-Mail-Signatur festhalten)</w:t>
      </w:r>
    </w:p>
    <w:p w:rsidR="00B565CE" w:rsidRPr="00B565CE" w:rsidRDefault="00B565CE" w:rsidP="00B565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B565CE">
        <w:rPr>
          <w:rFonts w:ascii="Times New Roman" w:eastAsia="Times New Roman" w:hAnsi="Times New Roman" w:cs="Times New Roman"/>
          <w:b/>
          <w:bCs/>
          <w:sz w:val="24"/>
          <w:szCs w:val="24"/>
          <w:lang w:eastAsia="de-DE"/>
        </w:rPr>
        <w:t>Boundary</w:t>
      </w:r>
      <w:proofErr w:type="spellEnd"/>
      <w:r w:rsidRPr="00B565CE">
        <w:rPr>
          <w:rFonts w:ascii="Times New Roman" w:eastAsia="Times New Roman" w:hAnsi="Times New Roman" w:cs="Times New Roman"/>
          <w:b/>
          <w:bCs/>
          <w:sz w:val="24"/>
          <w:szCs w:val="24"/>
          <w:lang w:eastAsia="de-DE"/>
        </w:rPr>
        <w:t xml:space="preserve"> Management im Team thematisieren: </w:t>
      </w:r>
      <w:r w:rsidRPr="00B565CE">
        <w:rPr>
          <w:rFonts w:ascii="Times New Roman" w:eastAsia="Times New Roman" w:hAnsi="Times New Roman" w:cs="Times New Roman"/>
          <w:sz w:val="24"/>
          <w:szCs w:val="24"/>
          <w:lang w:eastAsia="de-DE"/>
        </w:rPr>
        <w:t xml:space="preserve">Finden Sie heraus, was die </w:t>
      </w:r>
      <w:proofErr w:type="spellStart"/>
      <w:r w:rsidRPr="00B565CE">
        <w:rPr>
          <w:rFonts w:ascii="Times New Roman" w:eastAsia="Times New Roman" w:hAnsi="Times New Roman" w:cs="Times New Roman"/>
          <w:sz w:val="24"/>
          <w:szCs w:val="24"/>
          <w:lang w:eastAsia="de-DE"/>
        </w:rPr>
        <w:t>Boundary</w:t>
      </w:r>
      <w:proofErr w:type="spellEnd"/>
      <w:r w:rsidRPr="00B565CE">
        <w:rPr>
          <w:rFonts w:ascii="Times New Roman" w:eastAsia="Times New Roman" w:hAnsi="Times New Roman" w:cs="Times New Roman"/>
          <w:sz w:val="24"/>
          <w:szCs w:val="24"/>
          <w:lang w:eastAsia="de-DE"/>
        </w:rPr>
        <w:t xml:space="preserve">-Management-Präferenzen Ihrer Mitarbeitenden und/oder Teamangehörigen sind. Wo gehen die Bedürfnisse auseinander und/oder besteht Klärungsbedarf? Ein </w:t>
      </w:r>
      <w:proofErr w:type="spellStart"/>
      <w:r w:rsidRPr="00B565CE">
        <w:rPr>
          <w:rFonts w:ascii="Times New Roman" w:eastAsia="Times New Roman" w:hAnsi="Times New Roman" w:cs="Times New Roman"/>
          <w:sz w:val="24"/>
          <w:szCs w:val="24"/>
          <w:lang w:eastAsia="de-DE"/>
        </w:rPr>
        <w:t>Boundary</w:t>
      </w:r>
      <w:proofErr w:type="spellEnd"/>
      <w:r w:rsidRPr="00B565CE">
        <w:rPr>
          <w:rFonts w:ascii="Times New Roman" w:eastAsia="Times New Roman" w:hAnsi="Times New Roman" w:cs="Times New Roman"/>
          <w:sz w:val="24"/>
          <w:szCs w:val="24"/>
          <w:lang w:eastAsia="de-DE"/>
        </w:rPr>
        <w:t>-Typ-Schnelltest wird von der Hochschule Luzern kostenfrei als Diskussionsgrund</w:t>
      </w:r>
      <w:r w:rsidRPr="00B565CE">
        <w:rPr>
          <w:rFonts w:ascii="Times New Roman" w:eastAsia="Times New Roman" w:hAnsi="Times New Roman" w:cs="Times New Roman"/>
          <w:sz w:val="24"/>
          <w:szCs w:val="24"/>
          <w:lang w:eastAsia="de-DE"/>
        </w:rPr>
        <w:softHyphen/>
        <w:t>lage zur Verfügung gestellt: https://www.hslu.ch/de-ch/hochschule-luzern/ueber-uns/medien/magazin/archiv/2018/10/10/gesunde-grenzen-setzen/ (Druckversion) oder https://rcc.hslu.ch/?id=168 (Onlineversion).</w:t>
      </w:r>
    </w:p>
    <w:p w:rsidR="00B565CE" w:rsidRPr="00B565CE" w:rsidRDefault="00B565CE" w:rsidP="00B565C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B565CE">
        <w:rPr>
          <w:rFonts w:ascii="Times New Roman" w:eastAsia="Times New Roman" w:hAnsi="Times New Roman" w:cs="Times New Roman"/>
          <w:b/>
          <w:bCs/>
          <w:sz w:val="24"/>
          <w:szCs w:val="24"/>
          <w:lang w:eastAsia="de-DE"/>
        </w:rPr>
        <w:t xml:space="preserve">Unterstützung suchen: </w:t>
      </w:r>
      <w:proofErr w:type="spellStart"/>
      <w:r w:rsidRPr="00B565CE">
        <w:rPr>
          <w:rFonts w:ascii="Times New Roman" w:eastAsia="Times New Roman" w:hAnsi="Times New Roman" w:cs="Times New Roman"/>
          <w:sz w:val="24"/>
          <w:szCs w:val="24"/>
          <w:lang w:eastAsia="de-DE"/>
        </w:rPr>
        <w:t>Boundary</w:t>
      </w:r>
      <w:proofErr w:type="spellEnd"/>
      <w:r w:rsidRPr="00B565CE">
        <w:rPr>
          <w:rFonts w:ascii="Times New Roman" w:eastAsia="Times New Roman" w:hAnsi="Times New Roman" w:cs="Times New Roman"/>
          <w:sz w:val="24"/>
          <w:szCs w:val="24"/>
          <w:lang w:eastAsia="de-DE"/>
        </w:rPr>
        <w:t xml:space="preserve"> Management ist lernbar. Ein persönliches Coaching oder ein Team-Workshop helfen durch Wissensvermittlung und Anleitung zum indi</w:t>
      </w:r>
      <w:r w:rsidRPr="00B565CE">
        <w:rPr>
          <w:rFonts w:ascii="Times New Roman" w:eastAsia="Times New Roman" w:hAnsi="Times New Roman" w:cs="Times New Roman"/>
          <w:sz w:val="24"/>
          <w:szCs w:val="24"/>
          <w:lang w:eastAsia="de-DE"/>
        </w:rPr>
        <w:softHyphen/>
        <w:t>vi</w:t>
      </w:r>
      <w:r w:rsidRPr="00B565CE">
        <w:rPr>
          <w:rFonts w:ascii="Times New Roman" w:eastAsia="Times New Roman" w:hAnsi="Times New Roman" w:cs="Times New Roman"/>
          <w:sz w:val="24"/>
          <w:szCs w:val="24"/>
          <w:lang w:eastAsia="de-DE"/>
        </w:rPr>
        <w:softHyphen/>
        <w:t xml:space="preserve">duellen </w:t>
      </w:r>
      <w:proofErr w:type="spellStart"/>
      <w:r w:rsidRPr="00B565CE">
        <w:rPr>
          <w:rFonts w:ascii="Times New Roman" w:eastAsia="Times New Roman" w:hAnsi="Times New Roman" w:cs="Times New Roman"/>
          <w:sz w:val="24"/>
          <w:szCs w:val="24"/>
          <w:lang w:eastAsia="de-DE"/>
        </w:rPr>
        <w:t>Boundary</w:t>
      </w:r>
      <w:proofErr w:type="spellEnd"/>
      <w:r w:rsidRPr="00B565CE">
        <w:rPr>
          <w:rFonts w:ascii="Times New Roman" w:eastAsia="Times New Roman" w:hAnsi="Times New Roman" w:cs="Times New Roman"/>
          <w:sz w:val="24"/>
          <w:szCs w:val="24"/>
          <w:lang w:eastAsia="de-DE"/>
        </w:rPr>
        <w:t xml:space="preserve"> Management Grenzkongruenz und somit eine positiv erlebte Work-Life-Balance zu schaffen.</w:t>
      </w:r>
    </w:p>
    <w:p w:rsidR="00B565CE" w:rsidRPr="00B565CE" w:rsidRDefault="00B565CE" w:rsidP="00B565CE">
      <w:pPr>
        <w:spacing w:before="100" w:beforeAutospacing="1" w:after="100" w:afterAutospacing="1" w:line="360" w:lineRule="atLeast"/>
        <w:rPr>
          <w:rFonts w:ascii="Times New Roman" w:eastAsia="Times New Roman" w:hAnsi="Times New Roman" w:cs="Times New Roman"/>
          <w:sz w:val="26"/>
          <w:szCs w:val="26"/>
          <w:lang w:eastAsia="de-DE"/>
        </w:rPr>
      </w:pPr>
      <w:r w:rsidRPr="00B565CE">
        <w:rPr>
          <w:rFonts w:ascii="Times New Roman" w:eastAsia="Times New Roman" w:hAnsi="Times New Roman" w:cs="Times New Roman"/>
          <w:i/>
          <w:iCs/>
          <w:sz w:val="26"/>
          <w:szCs w:val="26"/>
          <w:lang w:eastAsia="de-DE"/>
        </w:rPr>
        <w:t>Autorin:</w:t>
      </w:r>
      <w:r w:rsidRPr="00B565CE">
        <w:rPr>
          <w:rFonts w:ascii="Times New Roman" w:eastAsia="Times New Roman" w:hAnsi="Times New Roman" w:cs="Times New Roman"/>
          <w:i/>
          <w:iCs/>
          <w:sz w:val="26"/>
          <w:szCs w:val="26"/>
          <w:lang w:eastAsia="de-DE"/>
        </w:rPr>
        <w:br/>
        <w:t xml:space="preserve">Leila </w:t>
      </w:r>
      <w:proofErr w:type="spellStart"/>
      <w:r w:rsidRPr="00B565CE">
        <w:rPr>
          <w:rFonts w:ascii="Times New Roman" w:eastAsia="Times New Roman" w:hAnsi="Times New Roman" w:cs="Times New Roman"/>
          <w:i/>
          <w:iCs/>
          <w:sz w:val="26"/>
          <w:szCs w:val="26"/>
          <w:lang w:eastAsia="de-DE"/>
        </w:rPr>
        <w:t>Gisin</w:t>
      </w:r>
      <w:proofErr w:type="spellEnd"/>
      <w:r w:rsidRPr="00B565CE">
        <w:rPr>
          <w:rFonts w:ascii="Times New Roman" w:eastAsia="Times New Roman" w:hAnsi="Times New Roman" w:cs="Times New Roman"/>
          <w:i/>
          <w:iCs/>
          <w:sz w:val="26"/>
          <w:szCs w:val="26"/>
          <w:lang w:eastAsia="de-DE"/>
        </w:rPr>
        <w:t xml:space="preserve"> ist Arbeits-, Organisations- und Personalpsychologin, wissenschaftliche Mitarbeiterin am Institut für Betriebs- und Regionalökonomie IBR der Hochschule Luzern – Wirtschaft. </w:t>
      </w:r>
      <w:hyperlink r:id="rId7" w:history="1">
        <w:r w:rsidRPr="00B565CE">
          <w:rPr>
            <w:rFonts w:ascii="Times New Roman" w:eastAsia="Times New Roman" w:hAnsi="Times New Roman" w:cs="Times New Roman"/>
            <w:i/>
            <w:iCs/>
            <w:color w:val="000000"/>
            <w:sz w:val="26"/>
            <w:szCs w:val="26"/>
            <w:lang w:eastAsia="de-DE"/>
          </w:rPr>
          <w:t>www.hslu.ch</w:t>
        </w:r>
      </w:hyperlink>
    </w:p>
    <w:p w:rsidR="00B25116" w:rsidRDefault="00B25116"/>
    <w:sectPr w:rsidR="00B251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94D4C"/>
    <w:multiLevelType w:val="multilevel"/>
    <w:tmpl w:val="586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CE"/>
    <w:rsid w:val="001762C8"/>
    <w:rsid w:val="00B25116"/>
    <w:rsid w:val="00B56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B565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65CE"/>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B565CE"/>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B565CE"/>
    <w:rPr>
      <w:strike w:val="0"/>
      <w:dstrike w:val="0"/>
      <w:color w:val="000000"/>
      <w:u w:val="none"/>
      <w:effect w:val="none"/>
    </w:rPr>
  </w:style>
  <w:style w:type="character" w:styleId="Fett">
    <w:name w:val="Strong"/>
    <w:basedOn w:val="Absatz-Standardschriftart"/>
    <w:uiPriority w:val="22"/>
    <w:qFormat/>
    <w:rsid w:val="00B565CE"/>
    <w:rPr>
      <w:b/>
      <w:bCs/>
    </w:rPr>
  </w:style>
  <w:style w:type="paragraph" w:styleId="StandardWeb">
    <w:name w:val="Normal (Web)"/>
    <w:basedOn w:val="Standard"/>
    <w:uiPriority w:val="99"/>
    <w:semiHidden/>
    <w:unhideWhenUsed/>
    <w:rsid w:val="00B565CE"/>
    <w:pPr>
      <w:spacing w:before="100" w:beforeAutospacing="1" w:after="100" w:afterAutospacing="1" w:line="360" w:lineRule="atLeast"/>
    </w:pPr>
    <w:rPr>
      <w:rFonts w:ascii="Times New Roman" w:eastAsia="Times New Roman" w:hAnsi="Times New Roman" w:cs="Times New Roman"/>
      <w:sz w:val="26"/>
      <w:szCs w:val="26"/>
      <w:lang w:eastAsia="de-DE"/>
    </w:rPr>
  </w:style>
  <w:style w:type="paragraph" w:customStyle="1" w:styleId="wp-caption-text">
    <w:name w:val="wp-caption-text"/>
    <w:basedOn w:val="Standard"/>
    <w:rsid w:val="00B565CE"/>
    <w:pPr>
      <w:spacing w:before="100" w:beforeAutospacing="1" w:after="100" w:afterAutospacing="1" w:line="360" w:lineRule="atLeast"/>
    </w:pPr>
    <w:rPr>
      <w:rFonts w:ascii="Times New Roman" w:eastAsia="Times New Roman" w:hAnsi="Times New Roman" w:cs="Times New Roman"/>
      <w:i/>
      <w:iCs/>
      <w:sz w:val="26"/>
      <w:szCs w:val="26"/>
      <w:lang w:eastAsia="de-DE"/>
    </w:rPr>
  </w:style>
  <w:style w:type="paragraph" w:customStyle="1" w:styleId="autor">
    <w:name w:val="autor"/>
    <w:basedOn w:val="Standard"/>
    <w:rsid w:val="00B565CE"/>
    <w:pPr>
      <w:spacing w:before="120" w:after="100" w:afterAutospacing="1" w:line="360" w:lineRule="atLeast"/>
    </w:pPr>
    <w:rPr>
      <w:rFonts w:ascii="Times New Roman" w:eastAsia="Times New Roman" w:hAnsi="Times New Roman" w:cs="Times New Roman"/>
      <w:i/>
      <w:iCs/>
      <w:color w:val="404040"/>
      <w:sz w:val="21"/>
      <w:szCs w:val="21"/>
      <w:lang w:eastAsia="de-DE"/>
    </w:rPr>
  </w:style>
  <w:style w:type="character" w:styleId="Hervorhebung">
    <w:name w:val="Emphasis"/>
    <w:basedOn w:val="Absatz-Standardschriftart"/>
    <w:uiPriority w:val="20"/>
    <w:qFormat/>
    <w:rsid w:val="00B565CE"/>
    <w:rPr>
      <w:i/>
      <w:iCs/>
    </w:rPr>
  </w:style>
  <w:style w:type="paragraph" w:styleId="Sprechblasentext">
    <w:name w:val="Balloon Text"/>
    <w:basedOn w:val="Standard"/>
    <w:link w:val="SprechblasentextZchn"/>
    <w:uiPriority w:val="99"/>
    <w:semiHidden/>
    <w:unhideWhenUsed/>
    <w:rsid w:val="00B565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6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B565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B565C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65CE"/>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B565CE"/>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B565CE"/>
    <w:rPr>
      <w:strike w:val="0"/>
      <w:dstrike w:val="0"/>
      <w:color w:val="000000"/>
      <w:u w:val="none"/>
      <w:effect w:val="none"/>
    </w:rPr>
  </w:style>
  <w:style w:type="character" w:styleId="Fett">
    <w:name w:val="Strong"/>
    <w:basedOn w:val="Absatz-Standardschriftart"/>
    <w:uiPriority w:val="22"/>
    <w:qFormat/>
    <w:rsid w:val="00B565CE"/>
    <w:rPr>
      <w:b/>
      <w:bCs/>
    </w:rPr>
  </w:style>
  <w:style w:type="paragraph" w:styleId="StandardWeb">
    <w:name w:val="Normal (Web)"/>
    <w:basedOn w:val="Standard"/>
    <w:uiPriority w:val="99"/>
    <w:semiHidden/>
    <w:unhideWhenUsed/>
    <w:rsid w:val="00B565CE"/>
    <w:pPr>
      <w:spacing w:before="100" w:beforeAutospacing="1" w:after="100" w:afterAutospacing="1" w:line="360" w:lineRule="atLeast"/>
    </w:pPr>
    <w:rPr>
      <w:rFonts w:ascii="Times New Roman" w:eastAsia="Times New Roman" w:hAnsi="Times New Roman" w:cs="Times New Roman"/>
      <w:sz w:val="26"/>
      <w:szCs w:val="26"/>
      <w:lang w:eastAsia="de-DE"/>
    </w:rPr>
  </w:style>
  <w:style w:type="paragraph" w:customStyle="1" w:styleId="wp-caption-text">
    <w:name w:val="wp-caption-text"/>
    <w:basedOn w:val="Standard"/>
    <w:rsid w:val="00B565CE"/>
    <w:pPr>
      <w:spacing w:before="100" w:beforeAutospacing="1" w:after="100" w:afterAutospacing="1" w:line="360" w:lineRule="atLeast"/>
    </w:pPr>
    <w:rPr>
      <w:rFonts w:ascii="Times New Roman" w:eastAsia="Times New Roman" w:hAnsi="Times New Roman" w:cs="Times New Roman"/>
      <w:i/>
      <w:iCs/>
      <w:sz w:val="26"/>
      <w:szCs w:val="26"/>
      <w:lang w:eastAsia="de-DE"/>
    </w:rPr>
  </w:style>
  <w:style w:type="paragraph" w:customStyle="1" w:styleId="autor">
    <w:name w:val="autor"/>
    <w:basedOn w:val="Standard"/>
    <w:rsid w:val="00B565CE"/>
    <w:pPr>
      <w:spacing w:before="120" w:after="100" w:afterAutospacing="1" w:line="360" w:lineRule="atLeast"/>
    </w:pPr>
    <w:rPr>
      <w:rFonts w:ascii="Times New Roman" w:eastAsia="Times New Roman" w:hAnsi="Times New Roman" w:cs="Times New Roman"/>
      <w:i/>
      <w:iCs/>
      <w:color w:val="404040"/>
      <w:sz w:val="21"/>
      <w:szCs w:val="21"/>
      <w:lang w:eastAsia="de-DE"/>
    </w:rPr>
  </w:style>
  <w:style w:type="character" w:styleId="Hervorhebung">
    <w:name w:val="Emphasis"/>
    <w:basedOn w:val="Absatz-Standardschriftart"/>
    <w:uiPriority w:val="20"/>
    <w:qFormat/>
    <w:rsid w:val="00B565CE"/>
    <w:rPr>
      <w:i/>
      <w:iCs/>
    </w:rPr>
  </w:style>
  <w:style w:type="paragraph" w:styleId="Sprechblasentext">
    <w:name w:val="Balloon Text"/>
    <w:basedOn w:val="Standard"/>
    <w:link w:val="SprechblasentextZchn"/>
    <w:uiPriority w:val="99"/>
    <w:semiHidden/>
    <w:unhideWhenUsed/>
    <w:rsid w:val="00B565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6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93435">
      <w:bodyDiv w:val="1"/>
      <w:marLeft w:val="0"/>
      <w:marRight w:val="0"/>
      <w:marTop w:val="0"/>
      <w:marBottom w:val="0"/>
      <w:divBdr>
        <w:top w:val="none" w:sz="0" w:space="0" w:color="auto"/>
        <w:left w:val="none" w:sz="0" w:space="0" w:color="auto"/>
        <w:bottom w:val="none" w:sz="0" w:space="0" w:color="auto"/>
        <w:right w:val="none" w:sz="0" w:space="0" w:color="auto"/>
      </w:divBdr>
      <w:divsChild>
        <w:div w:id="1218858607">
          <w:marLeft w:val="0"/>
          <w:marRight w:val="0"/>
          <w:marTop w:val="0"/>
          <w:marBottom w:val="0"/>
          <w:divBdr>
            <w:top w:val="none" w:sz="0" w:space="0" w:color="auto"/>
            <w:left w:val="none" w:sz="0" w:space="0" w:color="auto"/>
            <w:bottom w:val="none" w:sz="0" w:space="0" w:color="auto"/>
            <w:right w:val="none" w:sz="0" w:space="0" w:color="auto"/>
          </w:divBdr>
          <w:divsChild>
            <w:div w:id="5739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slu.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7265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12</dc:creator>
  <cp:lastModifiedBy>Hermes 12</cp:lastModifiedBy>
  <cp:revision>2</cp:revision>
  <dcterms:created xsi:type="dcterms:W3CDTF">2020-10-28T14:02:00Z</dcterms:created>
  <dcterms:modified xsi:type="dcterms:W3CDTF">2020-10-28T14:02:00Z</dcterms:modified>
</cp:coreProperties>
</file>